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95B1E" w14:textId="77777777" w:rsidR="00DB56D9" w:rsidRDefault="002935C2">
      <w:pPr>
        <w:pStyle w:val="Heading1"/>
        <w:rPr>
          <w:b/>
          <w:bCs/>
          <w:color w:val="000000"/>
          <w:sz w:val="44"/>
          <w:szCs w:val="44"/>
        </w:rPr>
      </w:pPr>
      <w:r>
        <w:rPr>
          <w:b/>
          <w:bCs/>
          <w:color w:val="000000"/>
          <w:sz w:val="44"/>
          <w:szCs w:val="44"/>
        </w:rPr>
        <w:t>INSILC Public Meeting</w:t>
      </w:r>
    </w:p>
    <w:p w14:paraId="37094B1E" w14:textId="77777777" w:rsidR="00DB56D9" w:rsidRDefault="002935C2">
      <w:pPr>
        <w:pStyle w:val="Heading2"/>
        <w:rPr>
          <w:b/>
          <w:bCs/>
          <w:sz w:val="32"/>
          <w:szCs w:val="32"/>
        </w:rPr>
      </w:pPr>
      <w:r>
        <w:rPr>
          <w:b/>
          <w:bCs/>
          <w:sz w:val="32"/>
          <w:szCs w:val="32"/>
        </w:rPr>
        <w:t xml:space="preserve">Public Comments </w:t>
      </w:r>
    </w:p>
    <w:p w14:paraId="7A9380BB" w14:textId="77777777" w:rsidR="00DB56D9" w:rsidRDefault="002935C2">
      <w:pPr>
        <w:rPr>
          <w:sz w:val="28"/>
          <w:szCs w:val="28"/>
        </w:rPr>
      </w:pPr>
      <w:r>
        <w:rPr>
          <w:sz w:val="28"/>
          <w:szCs w:val="28"/>
        </w:rPr>
        <w:t>Meeting Date: 9/10/2025</w:t>
      </w:r>
    </w:p>
    <w:p w14:paraId="07BE870A" w14:textId="77777777" w:rsidR="00DB56D9" w:rsidRDefault="00DB56D9">
      <w:bookmarkStart w:id="0" w:name="_Hlk209380294"/>
    </w:p>
    <w:p w14:paraId="334F3CE9" w14:textId="77777777" w:rsidR="00DB56D9" w:rsidRDefault="002935C2">
      <w:pPr>
        <w:pStyle w:val="Heading3"/>
        <w:numPr>
          <w:ilvl w:val="0"/>
          <w:numId w:val="1"/>
        </w:numPr>
      </w:pPr>
      <w:bookmarkStart w:id="1" w:name="_Hlk209366364"/>
      <w:r>
        <w:t xml:space="preserve">Public Comment:  </w:t>
      </w:r>
    </w:p>
    <w:bookmarkEnd w:id="0"/>
    <w:bookmarkEnd w:id="1"/>
    <w:p w14:paraId="01E08BEB" w14:textId="77777777" w:rsidR="00DB56D9" w:rsidRDefault="002935C2">
      <w:pPr>
        <w:pStyle w:val="ListParagraph"/>
      </w:pPr>
      <w:r>
        <w:t xml:space="preserve"> I am concerned that there have not been enough opportunities for public </w:t>
      </w:r>
      <w:proofErr w:type="gramStart"/>
      <w:r>
        <w:t>comment</w:t>
      </w:r>
      <w:proofErr w:type="gramEnd"/>
      <w:r>
        <w:t xml:space="preserve"> on the Corrective Action Plan, or to ensure that the State Plan will always be developed WITH the disability community. I believe that the only way to ensure long-term accountability would be for the CAP and the State Plan to specify a minimum required number of yearly public comment sessions. Since there are 10 CILs in Indiana, I propose that each one be required to hold a hybrid public comment session at least once a year in the most populous city of their </w:t>
      </w:r>
      <w:proofErr w:type="gramStart"/>
      <w:r>
        <w:t>district, and</w:t>
      </w:r>
      <w:proofErr w:type="gramEnd"/>
      <w:r>
        <w:t xml:space="preserve"> then compile the comments and overall findings into a report for INSILC. That would be 10 opportunities for a wide cross-section of the disability community to connect with their CILs and offer feedback on the state plan as well as other issues facing their district. Also, all documents related to the state plan and the corrective action plan need to be posted online for review so that people can prepare their remarks.</w:t>
      </w:r>
    </w:p>
    <w:p w14:paraId="1E645E9C" w14:textId="77777777" w:rsidR="00DB56D9" w:rsidRDefault="002935C2">
      <w:pPr>
        <w:pStyle w:val="Heading3"/>
      </w:pPr>
      <w:r>
        <w:t>Response:</w:t>
      </w:r>
    </w:p>
    <w:p w14:paraId="0B8E4EE9" w14:textId="77777777" w:rsidR="00DB56D9" w:rsidRDefault="002935C2">
      <w:pPr>
        <w:pStyle w:val="ListParagraph"/>
        <w:numPr>
          <w:ilvl w:val="1"/>
          <w:numId w:val="2"/>
        </w:numPr>
      </w:pPr>
      <w:r>
        <w:t xml:space="preserve">The </w:t>
      </w:r>
      <w:hyperlink r:id="rId7" w:history="1">
        <w:r>
          <w:rPr>
            <w:rStyle w:val="Hyperlink"/>
          </w:rPr>
          <w:t>current SPIL</w:t>
        </w:r>
      </w:hyperlink>
      <w:r>
        <w:t xml:space="preserve">, the </w:t>
      </w:r>
      <w:hyperlink r:id="rId8" w:history="1">
        <w:r>
          <w:rPr>
            <w:rStyle w:val="Hyperlink"/>
          </w:rPr>
          <w:t>Corrective Action Plan</w:t>
        </w:r>
      </w:hyperlink>
      <w:r>
        <w:t xml:space="preserve"> (CAP)  and the </w:t>
      </w:r>
      <w:hyperlink r:id="rId9" w:history="1">
        <w:r>
          <w:rPr>
            <w:rStyle w:val="Hyperlink"/>
          </w:rPr>
          <w:t>Letter of Conditional Approval</w:t>
        </w:r>
      </w:hyperlink>
      <w:r>
        <w:t xml:space="preserve"> are posted on the INSILC website for public access, each are hyperlinked in this answer. These are posted on the designated page for the State Plan and at the time of your comment were found to be past the read more button. We have revised the location </w:t>
      </w:r>
      <w:proofErr w:type="gramStart"/>
      <w:r>
        <w:t>and  moved</w:t>
      </w:r>
      <w:proofErr w:type="gramEnd"/>
      <w:r>
        <w:t xml:space="preserve">  these to the top of the page for increased visibility.</w:t>
      </w:r>
    </w:p>
    <w:p w14:paraId="6D75E8A7" w14:textId="77777777" w:rsidR="00DB56D9" w:rsidRDefault="002935C2">
      <w:pPr>
        <w:pStyle w:val="ListParagraph"/>
        <w:numPr>
          <w:ilvl w:val="1"/>
          <w:numId w:val="2"/>
        </w:numPr>
      </w:pPr>
      <w:r>
        <w:t xml:space="preserve">During the process of the CAP, we a Stakeholder Input Policy was created for the State Plan for Independent Living. This policy outlines our guidelines of the methods and frequency for obtaining input from the CILS and the public for the SPIL. ACL has reviewed and approved this policy, of which the policy is being presented to the Council for review </w:t>
      </w:r>
      <w:proofErr w:type="gramStart"/>
      <w:r>
        <w:t>and  be</w:t>
      </w:r>
      <w:proofErr w:type="gramEnd"/>
      <w:r>
        <w:t xml:space="preserve"> voted on during the December INSILC Public meeting.</w:t>
      </w:r>
    </w:p>
    <w:p w14:paraId="5F6B4EB8" w14:textId="77777777" w:rsidR="00DB56D9" w:rsidRDefault="002935C2">
      <w:pPr>
        <w:pStyle w:val="Heading3"/>
        <w:numPr>
          <w:ilvl w:val="0"/>
          <w:numId w:val="2"/>
        </w:numPr>
      </w:pPr>
      <w:r>
        <w:t xml:space="preserve">Public Comment:  </w:t>
      </w:r>
    </w:p>
    <w:p w14:paraId="32B7D305" w14:textId="77777777" w:rsidR="00DB56D9" w:rsidRDefault="002935C2">
      <w:pPr>
        <w:pStyle w:val="ListParagraph"/>
      </w:pPr>
      <w:r>
        <w:t>When can this council start talking about anything that directly affects me as a disabled person in my state?</w:t>
      </w:r>
    </w:p>
    <w:p w14:paraId="5127290D" w14:textId="77777777" w:rsidR="00DB56D9" w:rsidRDefault="002935C2">
      <w:pPr>
        <w:pStyle w:val="Heading3"/>
      </w:pPr>
      <w:bookmarkStart w:id="2" w:name="_Hlk209380808"/>
      <w:r>
        <w:lastRenderedPageBreak/>
        <w:t>Response:</w:t>
      </w:r>
    </w:p>
    <w:bookmarkEnd w:id="2"/>
    <w:p w14:paraId="665EC770" w14:textId="77777777" w:rsidR="00DB56D9" w:rsidRDefault="002935C2">
      <w:pPr>
        <w:pStyle w:val="ListParagraph"/>
        <w:numPr>
          <w:ilvl w:val="1"/>
          <w:numId w:val="2"/>
        </w:numPr>
      </w:pPr>
      <w:r>
        <w:t xml:space="preserve">As defined by </w:t>
      </w:r>
      <w:hyperlink r:id="rId10" w:history="1">
        <w:r>
          <w:rPr>
            <w:rStyle w:val="Hyperlink"/>
          </w:rPr>
          <w:t>Indiana Open Door Law guidebook</w:t>
        </w:r>
      </w:hyperlink>
      <w:r>
        <w:t xml:space="preserve"> and in the former IRLU </w:t>
      </w:r>
      <w:hyperlink r:id="rId11" w:history="1">
        <w:r>
          <w:rPr>
            <w:rFonts w:ascii="Tahoma" w:hAnsi="Tahoma" w:cs="Tahoma"/>
            <w:color w:val="162A83"/>
            <w:sz w:val="20"/>
            <w:szCs w:val="20"/>
            <w:u w:val="single"/>
            <w:shd w:val="clear" w:color="auto" w:fill="FFFFFF"/>
          </w:rPr>
          <w:t>Guidebook for SILC Chairpersons, Members, and Administrators</w:t>
        </w:r>
      </w:hyperlink>
      <w:r>
        <w:t xml:space="preserve">, the INSILC Public meeting time is to conduct the needed  business of the INSILC Council.   With regards </w:t>
      </w:r>
      <w:proofErr w:type="gramStart"/>
      <w:r>
        <w:t>to  INSILC</w:t>
      </w:r>
      <w:proofErr w:type="gramEnd"/>
      <w:r>
        <w:t xml:space="preserve"> Public meetings, that are business meetings: “The Indiana Open Door Law does not guarantee the right to speak at public meetings. Although an individual has the right to attend and observe all public proceedings, no specific statutory authority allows an individual to appear before and address a governing body. A governing body may choose to provide an opportunity for comments or discussion at any time or may allow a limited number of comments or limited amount of time for comments on matters under consideration.”</w:t>
      </w:r>
    </w:p>
    <w:p w14:paraId="5D160D38" w14:textId="77777777" w:rsidR="00DB56D9" w:rsidRDefault="002935C2">
      <w:pPr>
        <w:pStyle w:val="ListParagraph"/>
        <w:ind w:left="1440"/>
      </w:pPr>
      <w:r>
        <w:t xml:space="preserve">INSILC continues to offer the public the opportunity to give </w:t>
      </w:r>
      <w:proofErr w:type="gramStart"/>
      <w:r>
        <w:t>comment</w:t>
      </w:r>
      <w:proofErr w:type="gramEnd"/>
      <w:r>
        <w:t xml:space="preserve"> within its business meetings, </w:t>
      </w:r>
      <w:proofErr w:type="gramStart"/>
      <w:r>
        <w:t>in order to</w:t>
      </w:r>
      <w:proofErr w:type="gramEnd"/>
      <w:r>
        <w:t xml:space="preserve"> receive </w:t>
      </w:r>
      <w:proofErr w:type="gramStart"/>
      <w:r>
        <w:t>comment</w:t>
      </w:r>
      <w:proofErr w:type="gramEnd"/>
      <w:r>
        <w:t xml:space="preserve"> and feedback, including topics not </w:t>
      </w:r>
      <w:proofErr w:type="gramStart"/>
      <w:r>
        <w:t>of</w:t>
      </w:r>
      <w:proofErr w:type="gramEnd"/>
      <w:r>
        <w:t xml:space="preserve"> the meeting agenda.  The Council also encourages feedback and comments via email to either the Chair or the Executive Director, or by phone call </w:t>
      </w:r>
      <w:proofErr w:type="gramStart"/>
      <w:r>
        <w:t>to  the</w:t>
      </w:r>
      <w:proofErr w:type="gramEnd"/>
      <w:r>
        <w:t xml:space="preserve"> Executive Director.</w:t>
      </w:r>
    </w:p>
    <w:p w14:paraId="32060F03" w14:textId="77777777" w:rsidR="00DB56D9" w:rsidRDefault="002935C2">
      <w:pPr>
        <w:pStyle w:val="ListParagraph"/>
        <w:ind w:left="1440"/>
      </w:pPr>
      <w:r>
        <w:t xml:space="preserve">With regard to receiving public comment and for sharing of current issues for the development and evaluation of the SPIL, the Administration for Community Living (ACL) defines within the </w:t>
      </w:r>
      <w:hyperlink r:id="rId12" w:history="1">
        <w:r>
          <w:rPr>
            <w:rFonts w:ascii="Open Sans" w:hAnsi="Open Sans" w:cs="Open Sans"/>
            <w:b/>
            <w:bCs/>
            <w:color w:val="427CB0"/>
            <w:sz w:val="19"/>
            <w:szCs w:val="19"/>
            <w:u w:val="single"/>
            <w:shd w:val="clear" w:color="auto" w:fill="FFFFFF"/>
          </w:rPr>
          <w:t>Statewide Independent Living Council (SILC) indicators and Designated State Entities (DSE)</w:t>
        </w:r>
      </w:hyperlink>
      <w:r>
        <w:t xml:space="preserve"> document, that public opportunity is to provide  for input.   INSILC is currently offering opportunities to discuss feedback and current issues at our town hall events, post meeting surveys, and community </w:t>
      </w:r>
      <w:proofErr w:type="gramStart"/>
      <w:r>
        <w:t>survey</w:t>
      </w:r>
      <w:proofErr w:type="gramEnd"/>
      <w:r>
        <w:t xml:space="preserve">.  INSILC is fostering partnerships to create more opportunities for public </w:t>
      </w:r>
      <w:proofErr w:type="gramStart"/>
      <w:r>
        <w:t>engagement  for</w:t>
      </w:r>
      <w:proofErr w:type="gramEnd"/>
      <w:r>
        <w:t xml:space="preserve"> feedback and comments.</w:t>
      </w:r>
    </w:p>
    <w:p w14:paraId="2D7AAE9F" w14:textId="77777777" w:rsidR="00DB56D9" w:rsidRDefault="00DB56D9"/>
    <w:p w14:paraId="5689DD02" w14:textId="77777777" w:rsidR="00DB56D9" w:rsidRDefault="002935C2">
      <w:pPr>
        <w:pStyle w:val="Heading3"/>
        <w:numPr>
          <w:ilvl w:val="0"/>
          <w:numId w:val="2"/>
        </w:numPr>
      </w:pPr>
      <w:r>
        <w:t xml:space="preserve">Public Comment:  </w:t>
      </w:r>
    </w:p>
    <w:p w14:paraId="01F06800" w14:textId="77777777" w:rsidR="00DB56D9" w:rsidRDefault="002935C2">
      <w:pPr>
        <w:pStyle w:val="ListParagraph"/>
      </w:pPr>
      <w:r>
        <w:t>What are you approving?  Is it just the engagement plan?</w:t>
      </w:r>
    </w:p>
    <w:p w14:paraId="7ED28C68" w14:textId="77777777" w:rsidR="00DB56D9" w:rsidRDefault="002935C2">
      <w:pPr>
        <w:pStyle w:val="Heading3"/>
      </w:pPr>
      <w:r>
        <w:t>Response:</w:t>
      </w:r>
    </w:p>
    <w:p w14:paraId="6E616BC4" w14:textId="77777777" w:rsidR="00DB56D9" w:rsidRDefault="002935C2">
      <w:pPr>
        <w:pStyle w:val="ListParagraph"/>
        <w:numPr>
          <w:ilvl w:val="1"/>
          <w:numId w:val="2"/>
        </w:numPr>
      </w:pPr>
      <w:proofErr w:type="gramStart"/>
      <w:r>
        <w:t>At</w:t>
      </w:r>
      <w:proofErr w:type="gramEnd"/>
      <w:r>
        <w:t xml:space="preserve"> </w:t>
      </w:r>
      <w:proofErr w:type="gramStart"/>
      <w:r>
        <w:t>the  September</w:t>
      </w:r>
      <w:proofErr w:type="gramEnd"/>
      <w:r>
        <w:t xml:space="preserve"> 10. 2025 INSILC Public meeting, the Council voted </w:t>
      </w:r>
      <w:proofErr w:type="gramStart"/>
      <w:r>
        <w:t>for</w:t>
      </w:r>
      <w:proofErr w:type="gramEnd"/>
      <w:r>
        <w:t xml:space="preserve"> approved on the following items:</w:t>
      </w:r>
    </w:p>
    <w:p w14:paraId="2A702408" w14:textId="77777777" w:rsidR="00DB56D9" w:rsidRDefault="002935C2">
      <w:pPr>
        <w:pStyle w:val="ListParagraph"/>
        <w:numPr>
          <w:ilvl w:val="2"/>
          <w:numId w:val="2"/>
        </w:numPr>
      </w:pPr>
      <w:r>
        <w:t xml:space="preserve">July 23, </w:t>
      </w:r>
      <w:proofErr w:type="gramStart"/>
      <w:r>
        <w:t>2025</w:t>
      </w:r>
      <w:proofErr w:type="gramEnd"/>
      <w:r>
        <w:t xml:space="preserve"> INSILC Public Meeting Minutes</w:t>
      </w:r>
    </w:p>
    <w:p w14:paraId="2B231B0D" w14:textId="77777777" w:rsidR="00DB56D9" w:rsidRDefault="002935C2">
      <w:pPr>
        <w:pStyle w:val="ListParagraph"/>
        <w:numPr>
          <w:ilvl w:val="2"/>
          <w:numId w:val="2"/>
        </w:numPr>
      </w:pPr>
      <w:r>
        <w:t>The INSILC Engagement Plan for Underserved Communities</w:t>
      </w:r>
    </w:p>
    <w:p w14:paraId="7CD19AE2" w14:textId="77777777" w:rsidR="00DB56D9" w:rsidRDefault="002935C2">
      <w:pPr>
        <w:pStyle w:val="ListParagraph"/>
        <w:numPr>
          <w:ilvl w:val="2"/>
          <w:numId w:val="2"/>
        </w:numPr>
      </w:pPr>
      <w:r>
        <w:lastRenderedPageBreak/>
        <w:t>The INSILC FY26 Operations Budget</w:t>
      </w:r>
    </w:p>
    <w:p w14:paraId="102FD627" w14:textId="77777777" w:rsidR="00DB56D9" w:rsidRDefault="002935C2">
      <w:pPr>
        <w:pStyle w:val="ListParagraph"/>
        <w:numPr>
          <w:ilvl w:val="2"/>
          <w:numId w:val="2"/>
        </w:numPr>
      </w:pPr>
      <w:r>
        <w:t>The 2025 slate of nominees for New Council Members, to be submitted to the Governor’s office.</w:t>
      </w:r>
    </w:p>
    <w:p w14:paraId="16374800" w14:textId="77777777" w:rsidR="00DB56D9" w:rsidRDefault="00DB56D9"/>
    <w:p w14:paraId="61D1D375" w14:textId="77777777" w:rsidR="00DB56D9" w:rsidRDefault="002935C2">
      <w:pPr>
        <w:pStyle w:val="Heading3"/>
        <w:numPr>
          <w:ilvl w:val="0"/>
          <w:numId w:val="2"/>
        </w:numPr>
      </w:pPr>
      <w:r>
        <w:t xml:space="preserve">Public Comment:  </w:t>
      </w:r>
    </w:p>
    <w:p w14:paraId="49AA16D4" w14:textId="77777777" w:rsidR="00DB56D9" w:rsidRDefault="002935C2">
      <w:pPr>
        <w:pStyle w:val="ListParagraph"/>
      </w:pPr>
      <w:r>
        <w:t xml:space="preserve">Will the public be able to see any of the things you're voting on and approving? </w:t>
      </w:r>
      <w:proofErr w:type="gramStart"/>
      <w:r>
        <w:t>and</w:t>
      </w:r>
      <w:proofErr w:type="gramEnd"/>
      <w:r>
        <w:t xml:space="preserve"> if so, where can they see them?</w:t>
      </w:r>
    </w:p>
    <w:p w14:paraId="1D3AAF5D" w14:textId="77777777" w:rsidR="00DB56D9" w:rsidRDefault="002935C2">
      <w:pPr>
        <w:pStyle w:val="Heading3"/>
      </w:pPr>
      <w:r>
        <w:t>Response:</w:t>
      </w:r>
    </w:p>
    <w:p w14:paraId="6F664F49" w14:textId="77777777" w:rsidR="00DB56D9" w:rsidRDefault="002935C2">
      <w:pPr>
        <w:pStyle w:val="ListParagraph"/>
        <w:numPr>
          <w:ilvl w:val="1"/>
          <w:numId w:val="2"/>
        </w:numPr>
      </w:pPr>
      <w:bookmarkStart w:id="3" w:name="_Hlk210760226"/>
      <w:r>
        <w:t xml:space="preserve">At this time, in compliance of IN </w:t>
      </w:r>
      <w:hyperlink r:id="rId13" w:history="1">
        <w:r>
          <w:rPr>
            <w:rStyle w:val="Hyperlink"/>
          </w:rPr>
          <w:t>Open Door Law handbook</w:t>
        </w:r>
      </w:hyperlink>
      <w:r>
        <w:t xml:space="preserve">, meeting Agendas, Minutes, The SPIL Document, and the INSILC CAP are shared as public documents on the Meeting and State Plan web pages.  </w:t>
      </w:r>
    </w:p>
    <w:bookmarkEnd w:id="3"/>
    <w:p w14:paraId="42FC8ED1" w14:textId="77777777" w:rsidR="00DB56D9" w:rsidRDefault="00DB56D9"/>
    <w:p w14:paraId="6DFFC5F5" w14:textId="77777777" w:rsidR="00DB56D9" w:rsidRDefault="002935C2">
      <w:pPr>
        <w:pStyle w:val="Heading3"/>
        <w:numPr>
          <w:ilvl w:val="0"/>
          <w:numId w:val="2"/>
        </w:numPr>
      </w:pPr>
      <w:r>
        <w:t xml:space="preserve">Public Comment:  </w:t>
      </w:r>
    </w:p>
    <w:p w14:paraId="085A46A3" w14:textId="77777777" w:rsidR="00DB56D9" w:rsidRDefault="002935C2">
      <w:pPr>
        <w:pStyle w:val="ListParagraph"/>
      </w:pPr>
      <w:r>
        <w:t xml:space="preserve">Where is the evaluation component of this SPIL?  I don't think you can have a real picture until you do an evaluation of the SPIL which has not been done for more than a decade. </w:t>
      </w:r>
    </w:p>
    <w:p w14:paraId="0A548DCC" w14:textId="77777777" w:rsidR="00DB56D9" w:rsidRDefault="002935C2">
      <w:pPr>
        <w:pStyle w:val="Heading3"/>
      </w:pPr>
      <w:r>
        <w:t>Response:</w:t>
      </w:r>
    </w:p>
    <w:p w14:paraId="68D06F86" w14:textId="77777777" w:rsidR="00DB56D9" w:rsidRDefault="002935C2">
      <w:pPr>
        <w:pStyle w:val="ListParagraph"/>
        <w:numPr>
          <w:ilvl w:val="1"/>
          <w:numId w:val="2"/>
        </w:numPr>
      </w:pPr>
      <w:r>
        <w:t xml:space="preserve">The </w:t>
      </w:r>
      <w:hyperlink r:id="rId14" w:history="1">
        <w:r>
          <w:rPr>
            <w:rStyle w:val="Hyperlink"/>
          </w:rPr>
          <w:t>2020-2024 SPIL Evaluation Report</w:t>
        </w:r>
      </w:hyperlink>
      <w:r>
        <w:t xml:space="preserve"> was completed and can be found located on the State Plan web page of the INSILC website.  </w:t>
      </w:r>
    </w:p>
    <w:p w14:paraId="1F534C29" w14:textId="77777777" w:rsidR="00DB56D9" w:rsidRDefault="002935C2">
      <w:pPr>
        <w:pStyle w:val="ListParagraph"/>
        <w:numPr>
          <w:ilvl w:val="1"/>
          <w:numId w:val="2"/>
        </w:numPr>
      </w:pPr>
      <w:bookmarkStart w:id="4" w:name="_Hlk209378722"/>
      <w:r>
        <w:t xml:space="preserve">The 2025-2027 SPIL Dashboard that will provide the evaluation component of the SPIL, will be shared publicly on the website upon approval by the council at the December 2025 INSILC Public meeting. </w:t>
      </w:r>
    </w:p>
    <w:bookmarkEnd w:id="4"/>
    <w:p w14:paraId="599D8A9F" w14:textId="77777777" w:rsidR="00DB56D9" w:rsidRDefault="00DB56D9"/>
    <w:p w14:paraId="0BDBEBC7" w14:textId="77777777" w:rsidR="00DB56D9" w:rsidRDefault="002935C2">
      <w:pPr>
        <w:pStyle w:val="Heading3"/>
        <w:numPr>
          <w:ilvl w:val="0"/>
          <w:numId w:val="2"/>
        </w:numPr>
      </w:pPr>
      <w:r>
        <w:t xml:space="preserve">Public Comment:  </w:t>
      </w:r>
    </w:p>
    <w:p w14:paraId="0EF0E7FE" w14:textId="77777777" w:rsidR="00DB56D9" w:rsidRDefault="002935C2">
      <w:pPr>
        <w:pStyle w:val="ListParagraph"/>
      </w:pPr>
      <w:r>
        <w:t xml:space="preserve">Can the public see the dashboard, too? </w:t>
      </w:r>
    </w:p>
    <w:p w14:paraId="4B00C5AD" w14:textId="77777777" w:rsidR="00DB56D9" w:rsidRDefault="002935C2">
      <w:pPr>
        <w:pStyle w:val="Heading3"/>
      </w:pPr>
      <w:r>
        <w:t>Response:</w:t>
      </w:r>
    </w:p>
    <w:p w14:paraId="77AC65D8" w14:textId="77777777" w:rsidR="00DB56D9" w:rsidRDefault="002935C2">
      <w:pPr>
        <w:pStyle w:val="ListParagraph"/>
        <w:numPr>
          <w:ilvl w:val="1"/>
          <w:numId w:val="2"/>
        </w:numPr>
      </w:pPr>
      <w:r>
        <w:t xml:space="preserve">The 2025-2027 SPIL Dashboard that will provide the evaluation component of the SPIL, will be shared publicly on the State Plan web page of the INSILC </w:t>
      </w:r>
      <w:proofErr w:type="gramStart"/>
      <w:r>
        <w:t>website  upon</w:t>
      </w:r>
      <w:proofErr w:type="gramEnd"/>
      <w:r>
        <w:t xml:space="preserve"> approval by the council at the December 2025 INSILC Public meeting. </w:t>
      </w:r>
    </w:p>
    <w:p w14:paraId="2BCC142B" w14:textId="77777777" w:rsidR="00DB56D9" w:rsidRDefault="00DB56D9"/>
    <w:p w14:paraId="4F2E8379" w14:textId="77777777" w:rsidR="00DB56D9" w:rsidRDefault="002935C2">
      <w:pPr>
        <w:pStyle w:val="Heading3"/>
        <w:numPr>
          <w:ilvl w:val="0"/>
          <w:numId w:val="2"/>
        </w:numPr>
      </w:pPr>
      <w:r>
        <w:lastRenderedPageBreak/>
        <w:t xml:space="preserve">Public Comment:  </w:t>
      </w:r>
    </w:p>
    <w:p w14:paraId="4676883B" w14:textId="77777777" w:rsidR="00DB56D9" w:rsidRDefault="002935C2">
      <w:pPr>
        <w:pStyle w:val="ListParagraph"/>
      </w:pPr>
      <w:r>
        <w:t xml:space="preserve">It's difficult to have public input if the public can't see anything to have input on. </w:t>
      </w:r>
    </w:p>
    <w:p w14:paraId="4C552004" w14:textId="77777777" w:rsidR="00DB56D9" w:rsidRDefault="002935C2">
      <w:pPr>
        <w:pStyle w:val="Heading3"/>
      </w:pPr>
      <w:r>
        <w:t>Response:</w:t>
      </w:r>
    </w:p>
    <w:p w14:paraId="78BA1876" w14:textId="77777777" w:rsidR="00DB56D9" w:rsidRDefault="002935C2">
      <w:pPr>
        <w:pStyle w:val="ListParagraph"/>
        <w:numPr>
          <w:ilvl w:val="1"/>
          <w:numId w:val="2"/>
        </w:numPr>
      </w:pPr>
      <w:r>
        <w:t xml:space="preserve">INSILC continues to comply with Indiana Open Door Laws by posting its meeting Agendas and approved Minutes.  Draft Meeting Minutes with meeting transcripts are now posted for public review, and public comments shall be posted as well with responses. </w:t>
      </w:r>
    </w:p>
    <w:p w14:paraId="16494CFF" w14:textId="77777777" w:rsidR="00DB56D9" w:rsidRDefault="002935C2">
      <w:pPr>
        <w:pStyle w:val="ListParagraph"/>
        <w:ind w:left="1440"/>
      </w:pPr>
      <w:r>
        <w:t xml:space="preserve">INSILC Public meetings are intended for council members to conduct INSILC business as the public observes.  We encourage you to attend Town Hall meetings, the Transportation Symposium, upcoming events for public comment, the coming Community Needs Survey, along with other activities being planned in alignment with the 2025-27 SPIL.  </w:t>
      </w:r>
    </w:p>
    <w:p w14:paraId="151B9C4B" w14:textId="77777777" w:rsidR="00DB56D9" w:rsidRDefault="002935C2">
      <w:pPr>
        <w:pStyle w:val="ListParagraph"/>
        <w:ind w:left="1440"/>
      </w:pPr>
      <w:r>
        <w:t xml:space="preserve">All past and upcoming events and activities are shared to all Centers for Independent Living Directors for distribution, included within the INSILC Newsletter, across INSILC social media platforms, and on the INSILC website. </w:t>
      </w:r>
    </w:p>
    <w:p w14:paraId="5F47B1ED" w14:textId="77777777" w:rsidR="00DB56D9" w:rsidRDefault="002935C2">
      <w:pPr>
        <w:pStyle w:val="ListParagraph"/>
        <w:ind w:left="1440"/>
      </w:pPr>
      <w:r>
        <w:t xml:space="preserve">Sign up for the INSILC Newsletter to stay </w:t>
      </w:r>
      <w:proofErr w:type="gramStart"/>
      <w:r>
        <w:t>informed  of</w:t>
      </w:r>
      <w:proofErr w:type="gramEnd"/>
      <w:r>
        <w:t xml:space="preserve"> upcoming events:  </w:t>
      </w:r>
      <w:hyperlink r:id="rId15" w:history="1">
        <w:r>
          <w:rPr>
            <w:rStyle w:val="Hyperlink"/>
          </w:rPr>
          <w:t>https://lp.constantcontactpages.com/sl/hkymOqF/insilcsignup</w:t>
        </w:r>
      </w:hyperlink>
      <w:r>
        <w:t xml:space="preserve"> </w:t>
      </w:r>
    </w:p>
    <w:p w14:paraId="5C81B247" w14:textId="77777777" w:rsidR="00DB56D9" w:rsidRDefault="002935C2">
      <w:pPr>
        <w:pStyle w:val="ListParagraph"/>
        <w:numPr>
          <w:ilvl w:val="0"/>
          <w:numId w:val="3"/>
        </w:numPr>
      </w:pPr>
      <w:r>
        <w:t xml:space="preserve">INSILC </w:t>
      </w:r>
      <w:hyperlink r:id="rId16" w:tooltip="Facebook" w:history="1">
        <w:r>
          <w:rPr>
            <w:rStyle w:val="Hyperlink"/>
            <w:b/>
            <w:bCs/>
          </w:rPr>
          <w:t>Facebook</w:t>
        </w:r>
      </w:hyperlink>
    </w:p>
    <w:p w14:paraId="76A13E2F" w14:textId="77777777" w:rsidR="00DB56D9" w:rsidRDefault="002935C2">
      <w:pPr>
        <w:pStyle w:val="ListParagraph"/>
        <w:numPr>
          <w:ilvl w:val="0"/>
          <w:numId w:val="3"/>
        </w:numPr>
      </w:pPr>
      <w:r>
        <w:t xml:space="preserve">INSILC </w:t>
      </w:r>
      <w:hyperlink r:id="rId17" w:tooltip="LinkedIn" w:history="1">
        <w:r>
          <w:rPr>
            <w:rStyle w:val="Hyperlink"/>
            <w:b/>
            <w:bCs/>
          </w:rPr>
          <w:t>LinkedIn</w:t>
        </w:r>
      </w:hyperlink>
    </w:p>
    <w:p w14:paraId="22DB7C99" w14:textId="77777777" w:rsidR="00DB56D9" w:rsidRDefault="00DB56D9"/>
    <w:p w14:paraId="5947C63C" w14:textId="77777777" w:rsidR="00DB56D9" w:rsidRDefault="002935C2">
      <w:pPr>
        <w:pStyle w:val="Heading3"/>
        <w:numPr>
          <w:ilvl w:val="0"/>
          <w:numId w:val="2"/>
        </w:numPr>
      </w:pPr>
      <w:r>
        <w:t xml:space="preserve">Public Comment:  </w:t>
      </w:r>
    </w:p>
    <w:p w14:paraId="318CBEAB" w14:textId="77777777" w:rsidR="00DB56D9" w:rsidRDefault="002935C2">
      <w:pPr>
        <w:pStyle w:val="ListParagraph"/>
      </w:pPr>
      <w:r>
        <w:t>Just as a heads up, The INSILC website has a spot for a link to the SPIL, but the link was never actually activated.</w:t>
      </w:r>
    </w:p>
    <w:p w14:paraId="7F7B7BE9" w14:textId="77777777" w:rsidR="00DB56D9" w:rsidRDefault="002935C2">
      <w:pPr>
        <w:pStyle w:val="Heading3"/>
      </w:pPr>
      <w:r>
        <w:t>Response:</w:t>
      </w:r>
    </w:p>
    <w:p w14:paraId="3F4D9906" w14:textId="77777777" w:rsidR="00DB56D9" w:rsidRDefault="002935C2">
      <w:pPr>
        <w:pStyle w:val="ListParagraph"/>
        <w:numPr>
          <w:ilvl w:val="1"/>
          <w:numId w:val="2"/>
        </w:numPr>
      </w:pPr>
      <w:r>
        <w:t xml:space="preserve">We’re sorry you had trouble accessing the SPIL document, it is on the State Plan web page and has been active since its approval by the council; please find the document here:  </w:t>
      </w:r>
      <w:hyperlink r:id="rId18" w:history="1">
        <w:r>
          <w:rPr>
            <w:rStyle w:val="Hyperlink"/>
          </w:rPr>
          <w:t>2025-2027 Indiana State Plan for Independent Living</w:t>
        </w:r>
      </w:hyperlink>
    </w:p>
    <w:p w14:paraId="1EF44CEE" w14:textId="77777777" w:rsidR="00DB56D9" w:rsidRDefault="00DB56D9"/>
    <w:p w14:paraId="1D380075" w14:textId="77777777" w:rsidR="00DB56D9" w:rsidRDefault="002935C2">
      <w:pPr>
        <w:pStyle w:val="Heading3"/>
        <w:numPr>
          <w:ilvl w:val="0"/>
          <w:numId w:val="2"/>
        </w:numPr>
      </w:pPr>
      <w:r>
        <w:lastRenderedPageBreak/>
        <w:t xml:space="preserve">Public Comment:  </w:t>
      </w:r>
    </w:p>
    <w:p w14:paraId="0876529D" w14:textId="77777777" w:rsidR="00DB56D9" w:rsidRDefault="002935C2">
      <w:pPr>
        <w:pStyle w:val="ListParagraph"/>
      </w:pPr>
      <w:r>
        <w:t xml:space="preserve">Why don't you want to do a second audit?  It would </w:t>
      </w:r>
      <w:proofErr w:type="gramStart"/>
      <w:r>
        <w:t>assure</w:t>
      </w:r>
      <w:proofErr w:type="gramEnd"/>
      <w:r>
        <w:t xml:space="preserve"> you have accurate.  Wasn't that the problem with your last Executive Director and staff, not having oversight. </w:t>
      </w:r>
    </w:p>
    <w:p w14:paraId="3E4BF6CD" w14:textId="77777777" w:rsidR="00DB56D9" w:rsidRDefault="002935C2">
      <w:pPr>
        <w:pStyle w:val="Heading3"/>
      </w:pPr>
      <w:r>
        <w:t>Response:</w:t>
      </w:r>
    </w:p>
    <w:p w14:paraId="0347DEEF" w14:textId="77777777" w:rsidR="00DB56D9" w:rsidRDefault="002935C2">
      <w:pPr>
        <w:pStyle w:val="ListParagraph"/>
        <w:numPr>
          <w:ilvl w:val="1"/>
          <w:numId w:val="2"/>
        </w:numPr>
      </w:pPr>
      <w:r>
        <w:t>INSILC had its first financial audit completed in November 2024; INSILC will continue to conduct annual audits going forward. The Council will continue to review the outcome of each audit.</w:t>
      </w:r>
    </w:p>
    <w:p w14:paraId="77401CBC" w14:textId="77777777" w:rsidR="00DB56D9" w:rsidRDefault="002935C2">
      <w:r>
        <w:t xml:space="preserve"> </w:t>
      </w:r>
    </w:p>
    <w:p w14:paraId="719B550D" w14:textId="77777777" w:rsidR="00DB56D9" w:rsidRDefault="002935C2">
      <w:pPr>
        <w:pStyle w:val="Heading3"/>
        <w:numPr>
          <w:ilvl w:val="0"/>
          <w:numId w:val="2"/>
        </w:numPr>
        <w:tabs>
          <w:tab w:val="left" w:pos="-630"/>
        </w:tabs>
      </w:pPr>
      <w:bookmarkStart w:id="5" w:name="_Hlk209380611"/>
      <w:r>
        <w:t xml:space="preserve">Public Comment:  </w:t>
      </w:r>
    </w:p>
    <w:bookmarkEnd w:id="5"/>
    <w:p w14:paraId="6F1AD51F" w14:textId="77777777" w:rsidR="00DB56D9" w:rsidRDefault="002935C2">
      <w:pPr>
        <w:pStyle w:val="ListParagraph"/>
      </w:pPr>
      <w:r>
        <w:t>Why not make a motion to extend time for public comment???</w:t>
      </w:r>
    </w:p>
    <w:p w14:paraId="736EFAC6" w14:textId="77777777" w:rsidR="00DB56D9" w:rsidRDefault="002935C2">
      <w:pPr>
        <w:pStyle w:val="Heading3"/>
      </w:pPr>
      <w:r>
        <w:t>Response:</w:t>
      </w:r>
    </w:p>
    <w:p w14:paraId="03976928" w14:textId="77777777" w:rsidR="00DB56D9" w:rsidRDefault="002935C2">
      <w:pPr>
        <w:pStyle w:val="ListParagraph"/>
        <w:numPr>
          <w:ilvl w:val="1"/>
          <w:numId w:val="2"/>
        </w:numPr>
      </w:pPr>
      <w:bookmarkStart w:id="6" w:name="_Hlk210760471"/>
      <w:r>
        <w:t>The September 10</w:t>
      </w:r>
      <w:r>
        <w:rPr>
          <w:vertAlign w:val="superscript"/>
        </w:rPr>
        <w:t>th</w:t>
      </w:r>
      <w:r>
        <w:t xml:space="preserve">, 2025, meeting was not extended due to not having the availability of CART and ASL Interpreting services much beyond the meeting end time. The meetings must be held with an accessible public comment Other ways that you may submit public comments are available by either completing the website contact form or by sending an email to: </w:t>
      </w:r>
      <w:hyperlink r:id="rId19" w:history="1">
        <w:r>
          <w:rPr>
            <w:rStyle w:val="Hyperlink"/>
          </w:rPr>
          <w:t>info@indianasilc.org</w:t>
        </w:r>
      </w:hyperlink>
      <w:r>
        <w:t xml:space="preserve"> .</w:t>
      </w:r>
    </w:p>
    <w:bookmarkEnd w:id="6"/>
    <w:p w14:paraId="62A9D44F" w14:textId="77777777" w:rsidR="00DB56D9" w:rsidRDefault="00DB56D9"/>
    <w:p w14:paraId="2842BE0E" w14:textId="77777777" w:rsidR="00DB56D9" w:rsidRDefault="002935C2">
      <w:pPr>
        <w:pStyle w:val="Heading3"/>
        <w:numPr>
          <w:ilvl w:val="0"/>
          <w:numId w:val="2"/>
        </w:numPr>
        <w:tabs>
          <w:tab w:val="left" w:pos="-630"/>
        </w:tabs>
      </w:pPr>
      <w:r>
        <w:t xml:space="preserve">Public Comment:  </w:t>
      </w:r>
    </w:p>
    <w:p w14:paraId="2381F362" w14:textId="77777777" w:rsidR="00DB56D9" w:rsidRDefault="002935C2">
      <w:pPr>
        <w:pStyle w:val="ListParagraph"/>
      </w:pPr>
      <w:r>
        <w:t xml:space="preserve">I am curious as to why SICIL </w:t>
      </w:r>
      <w:proofErr w:type="gramStart"/>
      <w:r>
        <w:t>is located in</w:t>
      </w:r>
      <w:proofErr w:type="gramEnd"/>
      <w:r>
        <w:t xml:space="preserve"> Mitchell rather than one of the major cities in your service area such as Bloomington or Columbus. As I'm sure you know, accessible transportation between cities in your district is virtually nonexistent. It sounds like you have some great programs and activities, but many of your </w:t>
      </w:r>
      <w:proofErr w:type="gramStart"/>
      <w:r>
        <w:t>consumers</w:t>
      </w:r>
      <w:proofErr w:type="gramEnd"/>
      <w:r>
        <w:t xml:space="preserve"> can't participate due to your location. I am wondering if you have considered relocating or opening satellite offices in Bloomington and/or Columbus. </w:t>
      </w:r>
      <w:proofErr w:type="gramStart"/>
      <w:r>
        <w:t>Both of these</w:t>
      </w:r>
      <w:proofErr w:type="gramEnd"/>
      <w:r>
        <w:t xml:space="preserve"> cities have strong disability advocacy communities and nonprofits that provide free medical equipment, resources you could tap into more fully if you had a local presence. Is there anything that those of us who live in your service area could do to help make this happen?</w:t>
      </w:r>
    </w:p>
    <w:p w14:paraId="4B62B757" w14:textId="77777777" w:rsidR="00DB56D9" w:rsidRDefault="002935C2">
      <w:pPr>
        <w:pStyle w:val="Heading3"/>
      </w:pPr>
      <w:r>
        <w:t>Response:</w:t>
      </w:r>
    </w:p>
    <w:p w14:paraId="25205C0C" w14:textId="4F769406" w:rsidR="00DB56D9" w:rsidRDefault="002935C2">
      <w:pPr>
        <w:pStyle w:val="ListParagraph"/>
        <w:numPr>
          <w:ilvl w:val="1"/>
          <w:numId w:val="2"/>
        </w:numPr>
      </w:pPr>
      <w:r w:rsidRPr="002935C2">
        <w:t xml:space="preserve">The picture included in the link provided is </w:t>
      </w:r>
      <w:hyperlink r:id="rId20" w:tgtFrame="_blank" w:history="1">
        <w:r w:rsidRPr="002935C2">
          <w:rPr>
            <w:rStyle w:val="Hyperlink"/>
          </w:rPr>
          <w:t>published by FSSA</w:t>
        </w:r>
      </w:hyperlink>
      <w:r w:rsidRPr="002935C2">
        <w:t xml:space="preserve"> and found on the INSILC website. It shows the entire state and the areas the CILs have been assigned to serve </w:t>
      </w:r>
      <w:proofErr w:type="gramStart"/>
      <w:r w:rsidRPr="002935C2">
        <w:t>per</w:t>
      </w:r>
      <w:proofErr w:type="gramEnd"/>
      <w:r w:rsidRPr="002935C2">
        <w:t xml:space="preserve"> their grants.  SICIL is Area 8.  We serve 8 </w:t>
      </w:r>
      <w:r w:rsidRPr="002935C2">
        <w:lastRenderedPageBreak/>
        <w:t>counties: Bartholomew, Brown, Crawford, Jackson, Lawrence, Monroe, Orange and Washington.  Mitchell is in the middle of our catchment area.  Most of the counties we serve are very rural and have no services or options.  Many of them don't even have internet service.  Moving our office to the Bloomington or Columbus area would not be a beneficial move for most of our area. Thank you for attending the INSILC meeting and for the work you do for people with disabilities in your area. </w:t>
      </w:r>
    </w:p>
    <w:p w14:paraId="65781139" w14:textId="77777777" w:rsidR="00DB56D9" w:rsidRDefault="002935C2">
      <w:pPr>
        <w:pStyle w:val="Heading3"/>
        <w:numPr>
          <w:ilvl w:val="0"/>
          <w:numId w:val="2"/>
        </w:numPr>
        <w:tabs>
          <w:tab w:val="left" w:pos="-630"/>
        </w:tabs>
      </w:pPr>
      <w:r>
        <w:t xml:space="preserve">Public Comment:  </w:t>
      </w:r>
    </w:p>
    <w:p w14:paraId="4A39A1E1" w14:textId="77777777" w:rsidR="00DB56D9" w:rsidRDefault="002935C2">
      <w:pPr>
        <w:pStyle w:val="ListParagraph"/>
      </w:pPr>
      <w:r>
        <w:t>Why is it so difficult to hear Kacie?  Is her mic bad.  I can barely hear what she is saying.</w:t>
      </w:r>
    </w:p>
    <w:p w14:paraId="20041D57" w14:textId="77777777" w:rsidR="00DB56D9" w:rsidRDefault="002935C2">
      <w:pPr>
        <w:pStyle w:val="Heading3"/>
      </w:pPr>
      <w:r>
        <w:t>Response:</w:t>
      </w:r>
    </w:p>
    <w:p w14:paraId="58E65BF6" w14:textId="77777777" w:rsidR="00DB56D9" w:rsidRDefault="002935C2">
      <w:pPr>
        <w:pStyle w:val="ListParagraph"/>
        <w:numPr>
          <w:ilvl w:val="1"/>
          <w:numId w:val="2"/>
        </w:numPr>
      </w:pPr>
      <w:r>
        <w:t xml:space="preserve">We apologize for the inconvenience and please reach out directly to director Mike Foddrill at either </w:t>
      </w:r>
      <w:hyperlink r:id="rId21" w:history="1">
        <w:r>
          <w:rPr>
            <w:rStyle w:val="Hyperlink"/>
          </w:rPr>
          <w:t>MFoddrill@indianasilc.org</w:t>
        </w:r>
      </w:hyperlink>
      <w:r>
        <w:t xml:space="preserve"> or text him at XXX-XXX-XXXX to make us aware of the lack of access so that we can make sure to resolve the issue going forward.  </w:t>
      </w:r>
    </w:p>
    <w:p w14:paraId="1862BF8A" w14:textId="77777777" w:rsidR="00DB56D9" w:rsidRDefault="002935C2">
      <w:pPr>
        <w:pStyle w:val="Heading3"/>
        <w:numPr>
          <w:ilvl w:val="0"/>
          <w:numId w:val="2"/>
        </w:numPr>
        <w:tabs>
          <w:tab w:val="left" w:pos="-630"/>
        </w:tabs>
      </w:pPr>
      <w:r>
        <w:t xml:space="preserve">Public Comment:  </w:t>
      </w:r>
    </w:p>
    <w:p w14:paraId="1F5ADC70" w14:textId="77777777" w:rsidR="00DB56D9" w:rsidRDefault="002935C2">
      <w:pPr>
        <w:pStyle w:val="ListParagraph"/>
      </w:pPr>
      <w:r>
        <w:t>Are these reports publicly available in an accessible format online? My disability can prevent me from attending meetings with little notice.</w:t>
      </w:r>
    </w:p>
    <w:p w14:paraId="7BC77D37" w14:textId="77777777" w:rsidR="00DB56D9" w:rsidRDefault="002935C2">
      <w:pPr>
        <w:pStyle w:val="Heading3"/>
      </w:pPr>
      <w:r>
        <w:t>Response:</w:t>
      </w:r>
    </w:p>
    <w:p w14:paraId="2F1BA097" w14:textId="77777777" w:rsidR="00DB56D9" w:rsidRDefault="002935C2">
      <w:pPr>
        <w:pStyle w:val="ListParagraph"/>
        <w:numPr>
          <w:ilvl w:val="1"/>
          <w:numId w:val="2"/>
        </w:numPr>
      </w:pPr>
      <w:r>
        <w:t xml:space="preserve">INSILC reports that have been approved ty the council to be public documents are posted online.  Currently, in compliance of the IN </w:t>
      </w:r>
      <w:hyperlink r:id="rId22" w:history="1">
        <w:r>
          <w:rPr>
            <w:rStyle w:val="Hyperlink"/>
          </w:rPr>
          <w:t>Open Door Law handbook</w:t>
        </w:r>
      </w:hyperlink>
      <w:r>
        <w:t xml:space="preserve">, meeting Agendas &amp; Minutes, the SPIL Document, and the INSILC CAP are shared as public documents on the Meeting and State Plan web pages.  </w:t>
      </w:r>
    </w:p>
    <w:p w14:paraId="51EC9333" w14:textId="77777777" w:rsidR="00DB56D9" w:rsidRDefault="002935C2">
      <w:pPr>
        <w:pStyle w:val="ListParagraph"/>
        <w:numPr>
          <w:ilvl w:val="1"/>
          <w:numId w:val="2"/>
        </w:numPr>
      </w:pPr>
      <w:r>
        <w:t xml:space="preserve"> If you have any questions about a specific document or trouble with accessing any of the public documents, please email us at </w:t>
      </w:r>
      <w:hyperlink r:id="rId23" w:history="1">
        <w:r>
          <w:rPr>
            <w:rStyle w:val="Hyperlink"/>
          </w:rPr>
          <w:t>info@indianasilc.org</w:t>
        </w:r>
      </w:hyperlink>
      <w:r>
        <w:t>.</w:t>
      </w:r>
    </w:p>
    <w:p w14:paraId="7BD7FD44" w14:textId="77777777" w:rsidR="00DB56D9" w:rsidRDefault="00DB56D9">
      <w:pPr>
        <w:pStyle w:val="ListParagraph"/>
        <w:ind w:left="1440"/>
      </w:pPr>
    </w:p>
    <w:p w14:paraId="281C0F91" w14:textId="77777777" w:rsidR="00DB56D9" w:rsidRDefault="002935C2">
      <w:pPr>
        <w:pStyle w:val="Heading3"/>
        <w:numPr>
          <w:ilvl w:val="0"/>
          <w:numId w:val="2"/>
        </w:numPr>
        <w:tabs>
          <w:tab w:val="left" w:pos="-630"/>
        </w:tabs>
      </w:pPr>
      <w:r>
        <w:t xml:space="preserve">Public Comment:  </w:t>
      </w:r>
    </w:p>
    <w:p w14:paraId="578DFCE0" w14:textId="77777777" w:rsidR="00DB56D9" w:rsidRDefault="002935C2">
      <w:pPr>
        <w:pStyle w:val="ListParagraph"/>
      </w:pPr>
      <w:r>
        <w:t>INSILC is not a government agency.</w:t>
      </w:r>
    </w:p>
    <w:p w14:paraId="7D2AF6FC" w14:textId="77777777" w:rsidR="00DB56D9" w:rsidRDefault="002935C2">
      <w:pPr>
        <w:pStyle w:val="Heading3"/>
      </w:pPr>
      <w:r>
        <w:lastRenderedPageBreak/>
        <w:t>Response:</w:t>
      </w:r>
    </w:p>
    <w:p w14:paraId="74522B0A" w14:textId="77777777" w:rsidR="00DB56D9" w:rsidRDefault="002935C2">
      <w:pPr>
        <w:pStyle w:val="ListParagraph"/>
        <w:numPr>
          <w:ilvl w:val="1"/>
          <w:numId w:val="2"/>
        </w:numPr>
      </w:pPr>
      <w:r>
        <w:t>INSILC is a nonprofit organization that pursuant to the regulations of the Rehabilitation Act of 1973, within section 705 of the Act (</w:t>
      </w:r>
      <w:hyperlink r:id="rId24" w:history="1">
        <w:r>
          <w:rPr>
            <w:color w:val="0000FF"/>
            <w:u w:val="single"/>
          </w:rPr>
          <w:t>29 U.S.C. 796d</w:t>
        </w:r>
      </w:hyperlink>
      <w:r>
        <w:t xml:space="preserve">), is defined by the mandates of both federal and state regulations. </w:t>
      </w:r>
    </w:p>
    <w:p w14:paraId="0F4A0477" w14:textId="77777777" w:rsidR="00DB56D9" w:rsidRDefault="00DB56D9">
      <w:pPr>
        <w:pStyle w:val="ListParagraph"/>
        <w:ind w:left="1440"/>
      </w:pPr>
    </w:p>
    <w:p w14:paraId="2599F703" w14:textId="77777777" w:rsidR="00DB56D9" w:rsidRDefault="002935C2">
      <w:pPr>
        <w:pStyle w:val="Heading3"/>
        <w:numPr>
          <w:ilvl w:val="0"/>
          <w:numId w:val="2"/>
        </w:numPr>
        <w:tabs>
          <w:tab w:val="left" w:pos="-630"/>
        </w:tabs>
      </w:pPr>
      <w:r>
        <w:t xml:space="preserve">Public Comment:  </w:t>
      </w:r>
    </w:p>
    <w:p w14:paraId="1EA60742" w14:textId="77777777" w:rsidR="00DB56D9" w:rsidRDefault="002935C2">
      <w:pPr>
        <w:pStyle w:val="ListParagraph"/>
      </w:pPr>
      <w:r>
        <w:t>Why not make a motion to extend time for public comment???</w:t>
      </w:r>
    </w:p>
    <w:p w14:paraId="6271284C" w14:textId="77777777" w:rsidR="00DB56D9" w:rsidRDefault="002935C2">
      <w:pPr>
        <w:pStyle w:val="Heading3"/>
      </w:pPr>
      <w:r>
        <w:t>Response:</w:t>
      </w:r>
    </w:p>
    <w:p w14:paraId="2A23C3BA" w14:textId="77777777" w:rsidR="00DB56D9" w:rsidRDefault="002935C2">
      <w:pPr>
        <w:pStyle w:val="ListParagraph"/>
        <w:numPr>
          <w:ilvl w:val="1"/>
          <w:numId w:val="2"/>
        </w:numPr>
      </w:pPr>
      <w:r>
        <w:t>The September 10</w:t>
      </w:r>
      <w:r>
        <w:rPr>
          <w:vertAlign w:val="superscript"/>
        </w:rPr>
        <w:t>th</w:t>
      </w:r>
      <w:r>
        <w:t xml:space="preserve">, 2025, meeting was not extended due to not having the availability of CART and ASL Interpreting services much beyond the meeting end time. The meetings must be held with an accessible public comment. Other ways that you may submit public comments are available by either completing the website contact form or by sending an email to: </w:t>
      </w:r>
      <w:hyperlink r:id="rId25" w:history="1">
        <w:r>
          <w:rPr>
            <w:rStyle w:val="Hyperlink"/>
          </w:rPr>
          <w:t>info@indianasilc.org</w:t>
        </w:r>
      </w:hyperlink>
      <w:r>
        <w:t xml:space="preserve"> .</w:t>
      </w:r>
    </w:p>
    <w:p w14:paraId="3918816D" w14:textId="77777777" w:rsidR="00DB56D9" w:rsidRDefault="00DB56D9"/>
    <w:sectPr w:rsidR="00DB56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99D4" w14:textId="77777777" w:rsidR="00A83342" w:rsidRDefault="00A83342">
      <w:pPr>
        <w:spacing w:after="0" w:line="240" w:lineRule="auto"/>
      </w:pPr>
      <w:r>
        <w:separator/>
      </w:r>
    </w:p>
  </w:endnote>
  <w:endnote w:type="continuationSeparator" w:id="0">
    <w:p w14:paraId="38E5C8B2" w14:textId="77777777" w:rsidR="00A83342" w:rsidRDefault="00A83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9E410" w14:textId="77777777" w:rsidR="00A83342" w:rsidRDefault="00A83342">
      <w:pPr>
        <w:spacing w:after="0" w:line="240" w:lineRule="auto"/>
      </w:pPr>
      <w:r>
        <w:rPr>
          <w:color w:val="000000"/>
        </w:rPr>
        <w:separator/>
      </w:r>
    </w:p>
  </w:footnote>
  <w:footnote w:type="continuationSeparator" w:id="0">
    <w:p w14:paraId="04ABCFD7" w14:textId="77777777" w:rsidR="00A83342" w:rsidRDefault="00A833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F5664"/>
    <w:multiLevelType w:val="multilevel"/>
    <w:tmpl w:val="0310B83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46AF71E1"/>
    <w:multiLevelType w:val="multilevel"/>
    <w:tmpl w:val="0C1259D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47AE24DC"/>
    <w:multiLevelType w:val="multilevel"/>
    <w:tmpl w:val="8AC29D4A"/>
    <w:lvl w:ilvl="0">
      <w:numFmt w:val="bullet"/>
      <w:lvlText w:val=""/>
      <w:lvlJc w:val="left"/>
      <w:pPr>
        <w:ind w:left="1440" w:hanging="360"/>
      </w:pPr>
      <w:rPr>
        <w:rFonts w:ascii="Symbol" w:hAnsi="Symbol"/>
        <w:sz w:val="20"/>
      </w:rPr>
    </w:lvl>
    <w:lvl w:ilvl="1">
      <w:numFmt w:val="bullet"/>
      <w:lvlText w:val=""/>
      <w:lvlJc w:val="left"/>
      <w:pPr>
        <w:ind w:left="2160" w:hanging="360"/>
      </w:pPr>
      <w:rPr>
        <w:rFonts w:ascii="Symbol" w:hAnsi="Symbol"/>
        <w:sz w:val="20"/>
      </w:rPr>
    </w:lvl>
    <w:lvl w:ilvl="2">
      <w:numFmt w:val="bullet"/>
      <w:lvlText w:val=""/>
      <w:lvlJc w:val="left"/>
      <w:pPr>
        <w:ind w:left="2880" w:hanging="360"/>
      </w:pPr>
      <w:rPr>
        <w:rFonts w:ascii="Symbol" w:hAnsi="Symbol"/>
        <w:sz w:val="20"/>
      </w:rPr>
    </w:lvl>
    <w:lvl w:ilvl="3">
      <w:numFmt w:val="bullet"/>
      <w:lvlText w:val=""/>
      <w:lvlJc w:val="left"/>
      <w:pPr>
        <w:ind w:left="3600" w:hanging="360"/>
      </w:pPr>
      <w:rPr>
        <w:rFonts w:ascii="Symbol" w:hAnsi="Symbol"/>
        <w:sz w:val="20"/>
      </w:rPr>
    </w:lvl>
    <w:lvl w:ilvl="4">
      <w:numFmt w:val="bullet"/>
      <w:lvlText w:val=""/>
      <w:lvlJc w:val="left"/>
      <w:pPr>
        <w:ind w:left="4320" w:hanging="360"/>
      </w:pPr>
      <w:rPr>
        <w:rFonts w:ascii="Symbol" w:hAnsi="Symbol"/>
        <w:sz w:val="20"/>
      </w:rPr>
    </w:lvl>
    <w:lvl w:ilvl="5">
      <w:numFmt w:val="bullet"/>
      <w:lvlText w:val=""/>
      <w:lvlJc w:val="left"/>
      <w:pPr>
        <w:ind w:left="5040" w:hanging="360"/>
      </w:pPr>
      <w:rPr>
        <w:rFonts w:ascii="Symbol" w:hAnsi="Symbol"/>
        <w:sz w:val="20"/>
      </w:rPr>
    </w:lvl>
    <w:lvl w:ilvl="6">
      <w:numFmt w:val="bullet"/>
      <w:lvlText w:val=""/>
      <w:lvlJc w:val="left"/>
      <w:pPr>
        <w:ind w:left="5760" w:hanging="360"/>
      </w:pPr>
      <w:rPr>
        <w:rFonts w:ascii="Symbol" w:hAnsi="Symbol"/>
        <w:sz w:val="20"/>
      </w:rPr>
    </w:lvl>
    <w:lvl w:ilvl="7">
      <w:numFmt w:val="bullet"/>
      <w:lvlText w:val=""/>
      <w:lvlJc w:val="left"/>
      <w:pPr>
        <w:ind w:left="6480" w:hanging="360"/>
      </w:pPr>
      <w:rPr>
        <w:rFonts w:ascii="Symbol" w:hAnsi="Symbol"/>
        <w:sz w:val="20"/>
      </w:rPr>
    </w:lvl>
    <w:lvl w:ilvl="8">
      <w:numFmt w:val="bullet"/>
      <w:lvlText w:val=""/>
      <w:lvlJc w:val="left"/>
      <w:pPr>
        <w:ind w:left="7200" w:hanging="360"/>
      </w:pPr>
      <w:rPr>
        <w:rFonts w:ascii="Symbol" w:hAnsi="Symbol"/>
        <w:sz w:val="20"/>
      </w:rPr>
    </w:lvl>
  </w:abstractNum>
  <w:num w:numId="1" w16cid:durableId="425536904">
    <w:abstractNumId w:val="1"/>
  </w:num>
  <w:num w:numId="2" w16cid:durableId="143663028">
    <w:abstractNumId w:val="0"/>
  </w:num>
  <w:num w:numId="3" w16cid:durableId="1493179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6D9"/>
    <w:rsid w:val="001866C0"/>
    <w:rsid w:val="002935C2"/>
    <w:rsid w:val="00427608"/>
    <w:rsid w:val="00A83342"/>
    <w:rsid w:val="00DB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4A7D6"/>
  <w15:docId w15:val="{E6D97F10-3067-4487-8535-4FE9414A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MS Mincho" w:hAnsi="Aptos" w:cs="Arial"/>
        <w:sz w:val="24"/>
        <w:szCs w:val="24"/>
        <w:lang w:val="en-US" w:eastAsia="ja-JP"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Aptos Display" w:eastAsia="Times New Roman" w:hAnsi="Aptos Display" w:cs="Times New Roman"/>
      <w:color w:val="0F4761"/>
      <w:sz w:val="32"/>
      <w:szCs w:val="32"/>
    </w:rPr>
  </w:style>
  <w:style w:type="paragraph" w:styleId="Heading2">
    <w:name w:val="heading 2"/>
    <w:basedOn w:val="Normal"/>
    <w:next w:val="Normal"/>
    <w:uiPriority w:val="9"/>
    <w:unhideWhenUsed/>
    <w:qFormat/>
    <w:pPr>
      <w:keepNext/>
      <w:keepLines/>
      <w:spacing w:before="40" w:after="0"/>
      <w:outlineLvl w:val="1"/>
    </w:pPr>
    <w:rPr>
      <w:rFonts w:ascii="Aptos Display" w:eastAsia="Times New Roman" w:hAnsi="Aptos Display" w:cs="Times New Roman"/>
      <w:color w:val="0F4761"/>
      <w:sz w:val="26"/>
      <w:szCs w:val="26"/>
    </w:rPr>
  </w:style>
  <w:style w:type="paragraph" w:styleId="Heading3">
    <w:name w:val="heading 3"/>
    <w:basedOn w:val="Normal"/>
    <w:next w:val="Normal"/>
    <w:uiPriority w:val="9"/>
    <w:unhideWhenUsed/>
    <w:qFormat/>
    <w:pPr>
      <w:keepNext/>
      <w:keepLines/>
      <w:spacing w:before="40" w:after="0"/>
      <w:ind w:firstLine="720"/>
      <w:outlineLvl w:val="2"/>
    </w:pPr>
    <w:rPr>
      <w:rFonts w:ascii="Aptos Display" w:eastAsia="Times New Roman" w:hAnsi="Aptos Display" w:cs="Times New Roman"/>
      <w:b/>
      <w:bCs/>
      <w:color w:val="0A2F4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rPr>
      <w:rFonts w:ascii="Aptos Display" w:eastAsia="Times New Roman" w:hAnsi="Aptos Display" w:cs="Times New Roman"/>
      <w:color w:val="0F4761"/>
      <w:sz w:val="32"/>
      <w:szCs w:val="32"/>
    </w:rPr>
  </w:style>
  <w:style w:type="character" w:customStyle="1" w:styleId="Heading2Char">
    <w:name w:val="Heading 2 Char"/>
    <w:basedOn w:val="DefaultParagraphFont"/>
    <w:rPr>
      <w:rFonts w:ascii="Aptos Display" w:eastAsia="Times New Roman" w:hAnsi="Aptos Display" w:cs="Times New Roman"/>
      <w:color w:val="0F4761"/>
      <w:sz w:val="26"/>
      <w:szCs w:val="26"/>
    </w:rPr>
  </w:style>
  <w:style w:type="character" w:customStyle="1" w:styleId="Heading3Char">
    <w:name w:val="Heading 3 Char"/>
    <w:basedOn w:val="DefaultParagraphFont"/>
    <w:rPr>
      <w:rFonts w:ascii="Aptos Display" w:eastAsia="Times New Roman" w:hAnsi="Aptos Display" w:cs="Times New Roman"/>
      <w:b/>
      <w:bCs/>
      <w:color w:val="0A2F40"/>
      <w:sz w:val="28"/>
      <w:szCs w:val="28"/>
    </w:rPr>
  </w:style>
  <w:style w:type="character" w:styleId="FollowedHyperlink">
    <w:name w:val="FollowedHyperlink"/>
    <w:basedOn w:val="DefaultParagraphFont"/>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nsilc.org/insilc-corrective-action-plan/" TargetMode="External"/><Relationship Id="rId13" Type="http://schemas.openxmlformats.org/officeDocument/2006/relationships/hyperlink" Target="https://www.in.gov/pac/files/pac-handbook.pdf" TargetMode="External"/><Relationship Id="rId18" Type="http://schemas.openxmlformats.org/officeDocument/2006/relationships/hyperlink" Target="https://insilc.org/state-plan-for-independent-livi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MFoddrill@indianasilc.org" TargetMode="External"/><Relationship Id="rId7" Type="http://schemas.openxmlformats.org/officeDocument/2006/relationships/hyperlink" Target="https://insilc.org/state-plan-for-independent-living/" TargetMode="External"/><Relationship Id="rId12" Type="http://schemas.openxmlformats.org/officeDocument/2006/relationships/hyperlink" Target="https://acl.gov/sites/default/files/programs/2017-10/SILC%20Indicators%209.2017.docx" TargetMode="External"/><Relationship Id="rId17" Type="http://schemas.openxmlformats.org/officeDocument/2006/relationships/hyperlink" Target="https://www.linkedin.com/company/indiana-statewide-independent-living-council/" TargetMode="External"/><Relationship Id="rId25" Type="http://schemas.openxmlformats.org/officeDocument/2006/relationships/hyperlink" Target="mailto:info@indianasilc.org" TargetMode="External"/><Relationship Id="rId2" Type="http://schemas.openxmlformats.org/officeDocument/2006/relationships/styles" Target="styles.xml"/><Relationship Id="rId16" Type="http://schemas.openxmlformats.org/officeDocument/2006/relationships/hyperlink" Target="https://www.facebook.com/IndianaSILC" TargetMode="External"/><Relationship Id="rId20" Type="http://schemas.openxmlformats.org/officeDocument/2006/relationships/hyperlink" Target="https://chrome-extension/efaidnbmnnnibpcajpcglclefindmkaj/https:/www.in.gov/fssa/ddars/files/Independent_Living_Centers_Map.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lru.org/guidebook-for-silc-chairpersons-members-and-administrators" TargetMode="External"/><Relationship Id="rId24" Type="http://schemas.openxmlformats.org/officeDocument/2006/relationships/hyperlink" Target="https://www.govinfo.gov/link/uscode/29/796d" TargetMode="External"/><Relationship Id="rId5" Type="http://schemas.openxmlformats.org/officeDocument/2006/relationships/footnotes" Target="footnotes.xml"/><Relationship Id="rId15" Type="http://schemas.openxmlformats.org/officeDocument/2006/relationships/hyperlink" Target="https://lp.constantcontactpages.com/sl/hkymOqF/insilcsignup" TargetMode="External"/><Relationship Id="rId23" Type="http://schemas.openxmlformats.org/officeDocument/2006/relationships/hyperlink" Target="mailto:info@indianasilc.org" TargetMode="External"/><Relationship Id="rId10" Type="http://schemas.openxmlformats.org/officeDocument/2006/relationships/hyperlink" Target="https://www.in.gov/pac/files/pac-handbook.pdf" TargetMode="External"/><Relationship Id="rId19" Type="http://schemas.openxmlformats.org/officeDocument/2006/relationships/hyperlink" Target="mailto:info@indianasilc.org" TargetMode="External"/><Relationship Id="rId4" Type="http://schemas.openxmlformats.org/officeDocument/2006/relationships/webSettings" Target="webSettings.xml"/><Relationship Id="rId9" Type="http://schemas.openxmlformats.org/officeDocument/2006/relationships/hyperlink" Target="https://insilc.org/insilc-letter-conditional-approval/" TargetMode="External"/><Relationship Id="rId14" Type="http://schemas.openxmlformats.org/officeDocument/2006/relationships/hyperlink" Target="https://insilc.org/2019-2023-spil-evaluation-report/" TargetMode="External"/><Relationship Id="rId22" Type="http://schemas.openxmlformats.org/officeDocument/2006/relationships/hyperlink" Target="https://www.in.gov/pac/files/pac-handbook.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1812</Words>
  <Characters>9090</Characters>
  <Application>Microsoft Office Word</Application>
  <DocSecurity>0</DocSecurity>
  <Lines>206</Lines>
  <Paragraphs>77</Paragraphs>
  <ScaleCrop>false</ScaleCrop>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Myers</dc:creator>
  <dc:description/>
  <cp:lastModifiedBy>Katy Myers</cp:lastModifiedBy>
  <cp:revision>3</cp:revision>
  <dcterms:created xsi:type="dcterms:W3CDTF">2025-10-22T19:21:00Z</dcterms:created>
  <dcterms:modified xsi:type="dcterms:W3CDTF">2025-10-22T19:22:00Z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0x010100759D16B8E7BDE9498E274056937F46E8</vt:lpwstr>
  </property>
  <property fmtid="{D5CDD505-2E9C-101B-9397-08002B2CF9AE}" pid="3" name="MediaServiceImageTags">
    <vt:lpwstr/>
  </property>
</Properties>
</file>